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86D4D" w14:textId="724D0822" w:rsidR="001B7F8E" w:rsidRDefault="009D7518" w:rsidP="00D23B57">
      <w:pPr>
        <w:rPr>
          <w:rFonts w:ascii="Open Sans" w:hAnsi="Open Sans" w:cs="Open Sans"/>
          <w:b/>
          <w:sz w:val="28"/>
          <w:szCs w:val="28"/>
          <w:lang w:eastAsia="en-US"/>
        </w:rPr>
      </w:pPr>
      <w:r>
        <w:rPr>
          <w:rFonts w:ascii="Open Sans" w:hAnsi="Open Sans" w:cs="Open Sans"/>
          <w:b/>
          <w:sz w:val="28"/>
          <w:szCs w:val="28"/>
          <w:lang w:eastAsia="en-US"/>
        </w:rPr>
        <w:t>Ostfriesland</w:t>
      </w:r>
      <w:r w:rsidR="00E118AA">
        <w:rPr>
          <w:rFonts w:ascii="Open Sans" w:hAnsi="Open Sans" w:cs="Open Sans"/>
          <w:b/>
          <w:sz w:val="28"/>
          <w:szCs w:val="28"/>
          <w:lang w:eastAsia="en-US"/>
        </w:rPr>
        <w:t>s</w:t>
      </w:r>
      <w:r>
        <w:rPr>
          <w:rFonts w:ascii="Open Sans" w:hAnsi="Open Sans" w:cs="Open Sans"/>
          <w:b/>
          <w:sz w:val="28"/>
          <w:szCs w:val="28"/>
          <w:lang w:eastAsia="en-US"/>
        </w:rPr>
        <w:t xml:space="preserve"> Touristiker ziehen positive Sommerferienbilanz</w:t>
      </w:r>
    </w:p>
    <w:p w14:paraId="6F55F0BF" w14:textId="77777777" w:rsidR="006B1ED9" w:rsidRPr="0049144E" w:rsidRDefault="006B1ED9" w:rsidP="00D23B57">
      <w:pPr>
        <w:rPr>
          <w:rFonts w:ascii="Open Sans" w:hAnsi="Open Sans" w:cs="Open Sans"/>
          <w:b/>
          <w:sz w:val="28"/>
          <w:szCs w:val="28"/>
          <w:lang w:eastAsia="en-US"/>
        </w:rPr>
      </w:pPr>
    </w:p>
    <w:p w14:paraId="4622BAC8" w14:textId="6D75F14C" w:rsidR="001D26B2" w:rsidRDefault="00FA72BA" w:rsidP="008630E3">
      <w:pPr>
        <w:rPr>
          <w:rFonts w:ascii="Open Sans" w:hAnsi="Open Sans" w:cs="Open Sans"/>
          <w:sz w:val="21"/>
          <w:szCs w:val="21"/>
        </w:rPr>
      </w:pPr>
      <w:r w:rsidRPr="00C65D33">
        <w:rPr>
          <w:rFonts w:ascii="Open Sans" w:hAnsi="Open Sans" w:cs="Open Sans"/>
          <w:b/>
          <w:sz w:val="21"/>
          <w:szCs w:val="21"/>
          <w:lang w:eastAsia="en-US"/>
        </w:rPr>
        <w:t xml:space="preserve">Leer, </w:t>
      </w:r>
      <w:r w:rsidR="009D7518">
        <w:rPr>
          <w:rFonts w:ascii="Open Sans" w:hAnsi="Open Sans" w:cs="Open Sans"/>
          <w:b/>
          <w:sz w:val="21"/>
          <w:szCs w:val="21"/>
          <w:lang w:eastAsia="en-US"/>
        </w:rPr>
        <w:t>02. September 2021</w:t>
      </w:r>
      <w:r w:rsidR="002971FC" w:rsidRPr="00C65D33">
        <w:rPr>
          <w:rFonts w:ascii="Open Sans" w:hAnsi="Open Sans" w:cs="Open Sans"/>
          <w:b/>
          <w:sz w:val="21"/>
          <w:szCs w:val="21"/>
          <w:lang w:eastAsia="en-US"/>
        </w:rPr>
        <w:t xml:space="preserve"> </w:t>
      </w:r>
      <w:r w:rsidR="006925B2">
        <w:rPr>
          <w:rFonts w:ascii="Open Sans" w:hAnsi="Open Sans" w:cs="Open Sans"/>
          <w:sz w:val="21"/>
          <w:szCs w:val="21"/>
          <w:lang w:eastAsia="en-US"/>
        </w:rPr>
        <w:t>Positiv fällt das Fazit der</w:t>
      </w:r>
      <w:r w:rsidR="00B50003" w:rsidRPr="00C22663">
        <w:rPr>
          <w:rFonts w:ascii="Open Sans" w:hAnsi="Open Sans" w:cs="Open Sans"/>
          <w:sz w:val="21"/>
          <w:szCs w:val="21"/>
        </w:rPr>
        <w:t xml:space="preserve"> Touristiker auf der</w:t>
      </w:r>
      <w:r w:rsidR="006925B2">
        <w:rPr>
          <w:rFonts w:ascii="Open Sans" w:hAnsi="Open Sans" w:cs="Open Sans"/>
          <w:sz w:val="21"/>
          <w:szCs w:val="21"/>
        </w:rPr>
        <w:t xml:space="preserve"> Ostfriesischen Halbinsel </w:t>
      </w:r>
      <w:r w:rsidR="00E118AA">
        <w:rPr>
          <w:rFonts w:ascii="Open Sans" w:hAnsi="Open Sans" w:cs="Open Sans"/>
          <w:sz w:val="21"/>
          <w:szCs w:val="21"/>
        </w:rPr>
        <w:t>für die</w:t>
      </w:r>
      <w:r w:rsidR="006925B2">
        <w:rPr>
          <w:rFonts w:ascii="Open Sans" w:hAnsi="Open Sans" w:cs="Open Sans"/>
          <w:sz w:val="21"/>
          <w:szCs w:val="21"/>
        </w:rPr>
        <w:t xml:space="preserve"> Sommerferien aus</w:t>
      </w:r>
      <w:r w:rsidR="00B50003" w:rsidRPr="00C22663">
        <w:rPr>
          <w:rFonts w:ascii="Open Sans" w:hAnsi="Open Sans" w:cs="Open Sans"/>
          <w:sz w:val="21"/>
          <w:szCs w:val="21"/>
        </w:rPr>
        <w:t xml:space="preserve">. </w:t>
      </w:r>
      <w:r w:rsidR="004D0F14" w:rsidRPr="00C22663">
        <w:rPr>
          <w:rFonts w:ascii="Open Sans" w:hAnsi="Open Sans" w:cs="Open Sans"/>
          <w:sz w:val="21"/>
          <w:szCs w:val="21"/>
        </w:rPr>
        <w:t>Die</w:t>
      </w:r>
      <w:r w:rsidR="00B50003" w:rsidRPr="00C22663">
        <w:rPr>
          <w:rFonts w:ascii="Open Sans" w:hAnsi="Open Sans" w:cs="Open Sans"/>
          <w:sz w:val="21"/>
          <w:szCs w:val="21"/>
        </w:rPr>
        <w:t xml:space="preserve">s hat eine Stimmungsumfrage in den Ferienorten durch die </w:t>
      </w:r>
      <w:r w:rsidR="004D0F14" w:rsidRPr="00C22663">
        <w:rPr>
          <w:rFonts w:ascii="Open Sans" w:hAnsi="Open Sans" w:cs="Open Sans"/>
          <w:sz w:val="21"/>
          <w:szCs w:val="21"/>
        </w:rPr>
        <w:t xml:space="preserve">Ostfriesland Tourismus GmbH (OTG) </w:t>
      </w:r>
      <w:r w:rsidR="00B50003" w:rsidRPr="00C22663">
        <w:rPr>
          <w:rFonts w:ascii="Open Sans" w:hAnsi="Open Sans" w:cs="Open Sans"/>
          <w:sz w:val="21"/>
          <w:szCs w:val="21"/>
        </w:rPr>
        <w:t xml:space="preserve">ergeben. </w:t>
      </w:r>
      <w:r w:rsidR="00914DCF">
        <w:rPr>
          <w:rFonts w:ascii="Open Sans" w:hAnsi="Open Sans" w:cs="Open Sans"/>
          <w:sz w:val="21"/>
          <w:szCs w:val="21"/>
        </w:rPr>
        <w:t>„</w:t>
      </w:r>
      <w:r w:rsidR="00F36127">
        <w:rPr>
          <w:rFonts w:ascii="Open Sans" w:hAnsi="Open Sans" w:cs="Open Sans"/>
          <w:sz w:val="21"/>
          <w:szCs w:val="21"/>
        </w:rPr>
        <w:t xml:space="preserve">Die Nachfrage in den Sommerferien zeigte sich </w:t>
      </w:r>
      <w:r w:rsidR="00E71A6D">
        <w:rPr>
          <w:rFonts w:ascii="Open Sans" w:hAnsi="Open Sans" w:cs="Open Sans"/>
          <w:sz w:val="21"/>
          <w:szCs w:val="21"/>
        </w:rPr>
        <w:t>sehr</w:t>
      </w:r>
      <w:r w:rsidR="006925B2">
        <w:rPr>
          <w:rFonts w:ascii="Open Sans" w:hAnsi="Open Sans" w:cs="Open Sans"/>
          <w:sz w:val="21"/>
          <w:szCs w:val="21"/>
        </w:rPr>
        <w:t xml:space="preserve"> erfreulich</w:t>
      </w:r>
      <w:r w:rsidR="00D60566">
        <w:rPr>
          <w:rFonts w:ascii="Open Sans" w:hAnsi="Open Sans" w:cs="Open Sans"/>
          <w:sz w:val="21"/>
          <w:szCs w:val="21"/>
        </w:rPr>
        <w:t xml:space="preserve"> und das galt für die Inseln, die Küste und das Binnenland gleichermaßen. </w:t>
      </w:r>
      <w:r w:rsidR="00F36127">
        <w:rPr>
          <w:rFonts w:ascii="Open Sans" w:hAnsi="Open Sans" w:cs="Open Sans"/>
          <w:sz w:val="21"/>
          <w:szCs w:val="21"/>
        </w:rPr>
        <w:t>Teilweise waren die Orte bis auf das letzte Bett ausg</w:t>
      </w:r>
      <w:r w:rsidR="00E71A6D">
        <w:rPr>
          <w:rFonts w:ascii="Open Sans" w:hAnsi="Open Sans" w:cs="Open Sans"/>
          <w:sz w:val="21"/>
          <w:szCs w:val="21"/>
        </w:rPr>
        <w:t>ebucht</w:t>
      </w:r>
      <w:r w:rsidR="00914DCF">
        <w:rPr>
          <w:rFonts w:ascii="Open Sans" w:hAnsi="Open Sans" w:cs="Open Sans"/>
          <w:sz w:val="21"/>
          <w:szCs w:val="21"/>
        </w:rPr>
        <w:t xml:space="preserve">,“ so Geschäftsführerin der OTG Imke Wemken. </w:t>
      </w:r>
      <w:r w:rsidR="00E118AA">
        <w:rPr>
          <w:rFonts w:ascii="Open Sans" w:hAnsi="Open Sans" w:cs="Open Sans"/>
          <w:sz w:val="21"/>
          <w:szCs w:val="21"/>
        </w:rPr>
        <w:t>„</w:t>
      </w:r>
      <w:r w:rsidR="00565099">
        <w:rPr>
          <w:rFonts w:ascii="Open Sans" w:hAnsi="Open Sans" w:cs="Open Sans"/>
          <w:sz w:val="21"/>
          <w:szCs w:val="21"/>
        </w:rPr>
        <w:t xml:space="preserve">Nach der langen </w:t>
      </w:r>
      <w:proofErr w:type="spellStart"/>
      <w:r w:rsidR="00565099">
        <w:rPr>
          <w:rFonts w:ascii="Open Sans" w:hAnsi="Open Sans" w:cs="Open Sans"/>
          <w:sz w:val="21"/>
          <w:szCs w:val="21"/>
        </w:rPr>
        <w:t>coronabedingten</w:t>
      </w:r>
      <w:proofErr w:type="spellEnd"/>
      <w:r w:rsidR="00565099">
        <w:rPr>
          <w:rFonts w:ascii="Open Sans" w:hAnsi="Open Sans" w:cs="Open Sans"/>
          <w:sz w:val="21"/>
          <w:szCs w:val="21"/>
        </w:rPr>
        <w:t xml:space="preserve"> Durststrecke </w:t>
      </w:r>
      <w:r w:rsidR="005C1149">
        <w:rPr>
          <w:rFonts w:ascii="Open Sans" w:hAnsi="Open Sans" w:cs="Open Sans"/>
          <w:sz w:val="21"/>
          <w:szCs w:val="21"/>
        </w:rPr>
        <w:t>sorgten die</w:t>
      </w:r>
      <w:r w:rsidR="00565099">
        <w:rPr>
          <w:rFonts w:ascii="Open Sans" w:hAnsi="Open Sans" w:cs="Open Sans"/>
          <w:sz w:val="21"/>
          <w:szCs w:val="21"/>
        </w:rPr>
        <w:t xml:space="preserve"> Zuwächse im Sommer </w:t>
      </w:r>
      <w:r w:rsidR="00E118AA">
        <w:rPr>
          <w:rFonts w:ascii="Open Sans" w:hAnsi="Open Sans" w:cs="Open Sans"/>
          <w:sz w:val="21"/>
          <w:szCs w:val="21"/>
        </w:rPr>
        <w:t>zumindest wie</w:t>
      </w:r>
      <w:r w:rsidR="005C1149">
        <w:rPr>
          <w:rFonts w:ascii="Open Sans" w:hAnsi="Open Sans" w:cs="Open Sans"/>
          <w:sz w:val="21"/>
          <w:szCs w:val="21"/>
        </w:rPr>
        <w:t xml:space="preserve">der für etwas Aufatmen in der Branche, </w:t>
      </w:r>
      <w:r w:rsidR="00E118AA">
        <w:rPr>
          <w:rFonts w:ascii="Open Sans" w:hAnsi="Open Sans" w:cs="Open Sans"/>
          <w:sz w:val="21"/>
          <w:szCs w:val="21"/>
        </w:rPr>
        <w:t xml:space="preserve">auch wenn noch lange nicht von einer Entspannung der Situation die Rede sein kann“. </w:t>
      </w:r>
    </w:p>
    <w:p w14:paraId="1FB23DD9" w14:textId="77777777" w:rsidR="005C1149" w:rsidRDefault="005C1149" w:rsidP="005C1149">
      <w:pPr>
        <w:rPr>
          <w:rFonts w:ascii="Open Sans" w:hAnsi="Open Sans" w:cs="Open Sans"/>
          <w:sz w:val="21"/>
          <w:szCs w:val="21"/>
        </w:rPr>
      </w:pPr>
    </w:p>
    <w:p w14:paraId="12494C62" w14:textId="32C4ACB7" w:rsidR="007B000E" w:rsidRDefault="002E5EC7" w:rsidP="008630E3">
      <w:pPr>
        <w:rPr>
          <w:rFonts w:ascii="Open Sans" w:hAnsi="Open Sans" w:cs="Open Sans"/>
          <w:sz w:val="21"/>
          <w:szCs w:val="21"/>
        </w:rPr>
      </w:pPr>
      <w:r>
        <w:rPr>
          <w:rFonts w:ascii="Open Sans" w:hAnsi="Open Sans" w:cs="Open Sans"/>
          <w:sz w:val="21"/>
          <w:szCs w:val="21"/>
        </w:rPr>
        <w:t>Ü</w:t>
      </w:r>
      <w:r w:rsidRPr="006925B2">
        <w:rPr>
          <w:rFonts w:ascii="Open Sans" w:hAnsi="Open Sans" w:cs="Open Sans"/>
          <w:sz w:val="21"/>
          <w:szCs w:val="21"/>
        </w:rPr>
        <w:t xml:space="preserve">berwiegend </w:t>
      </w:r>
      <w:r>
        <w:rPr>
          <w:rFonts w:ascii="Open Sans" w:hAnsi="Open Sans" w:cs="Open Sans"/>
          <w:sz w:val="21"/>
          <w:szCs w:val="21"/>
        </w:rPr>
        <w:t>zeigten die</w:t>
      </w:r>
      <w:r w:rsidRPr="00C22663">
        <w:rPr>
          <w:rFonts w:ascii="Open Sans" w:hAnsi="Open Sans" w:cs="Open Sans"/>
          <w:sz w:val="21"/>
          <w:szCs w:val="21"/>
        </w:rPr>
        <w:t xml:space="preserve"> </w:t>
      </w:r>
      <w:r>
        <w:rPr>
          <w:rFonts w:ascii="Open Sans" w:hAnsi="Open Sans" w:cs="Open Sans"/>
          <w:sz w:val="21"/>
          <w:szCs w:val="21"/>
        </w:rPr>
        <w:t>Urlauber Verständnis für die Auflagen, s</w:t>
      </w:r>
      <w:r w:rsidRPr="00C22663">
        <w:rPr>
          <w:rFonts w:ascii="Open Sans" w:hAnsi="Open Sans" w:cs="Open Sans"/>
          <w:sz w:val="21"/>
          <w:szCs w:val="21"/>
        </w:rPr>
        <w:t xml:space="preserve">o das </w:t>
      </w:r>
      <w:r w:rsidRPr="00755990">
        <w:rPr>
          <w:rFonts w:ascii="Open Sans" w:hAnsi="Open Sans" w:cs="Open Sans"/>
          <w:sz w:val="21"/>
          <w:szCs w:val="21"/>
        </w:rPr>
        <w:t>mehrheitliche</w:t>
      </w:r>
      <w:r>
        <w:rPr>
          <w:rFonts w:ascii="Open Sans" w:hAnsi="Open Sans" w:cs="Open Sans"/>
          <w:sz w:val="21"/>
          <w:szCs w:val="21"/>
        </w:rPr>
        <w:t xml:space="preserve"> Resümee</w:t>
      </w:r>
      <w:r w:rsidRPr="00C22663">
        <w:rPr>
          <w:rFonts w:ascii="Open Sans" w:hAnsi="Open Sans" w:cs="Open Sans"/>
          <w:sz w:val="21"/>
          <w:szCs w:val="21"/>
        </w:rPr>
        <w:t>.</w:t>
      </w:r>
      <w:r>
        <w:rPr>
          <w:rFonts w:ascii="Open Sans" w:hAnsi="Open Sans" w:cs="Open Sans"/>
          <w:sz w:val="21"/>
          <w:szCs w:val="21"/>
        </w:rPr>
        <w:t xml:space="preserve"> </w:t>
      </w:r>
      <w:r w:rsidR="005C1149">
        <w:rPr>
          <w:rFonts w:ascii="Open Sans" w:hAnsi="Open Sans" w:cs="Open Sans"/>
          <w:sz w:val="21"/>
          <w:szCs w:val="21"/>
        </w:rPr>
        <w:t xml:space="preserve">Grundsätzlich beobachteten die Touristiker eine weitere Zunahme an kurzfristigen Buchungen. Dieser Trend hat sich durch die Corona-Pandemie nochmals verstärkt. Dagegen fiel die Aufenthaltsdauer teilweise sogar überdurchschnittlich lang aus. </w:t>
      </w:r>
      <w:r w:rsidR="005C1149" w:rsidRPr="00B50003">
        <w:rPr>
          <w:rFonts w:ascii="Open Sans" w:hAnsi="Open Sans" w:cs="Open Sans"/>
          <w:sz w:val="21"/>
          <w:szCs w:val="21"/>
          <w:lang w:eastAsia="en-US"/>
        </w:rPr>
        <w:t>Insbesondere autarke Unterkunftsformen wie Camping sowie Ferienwohnun</w:t>
      </w:r>
      <w:r w:rsidR="005C1149">
        <w:rPr>
          <w:rFonts w:ascii="Open Sans" w:hAnsi="Open Sans" w:cs="Open Sans"/>
          <w:sz w:val="21"/>
          <w:szCs w:val="21"/>
          <w:lang w:eastAsia="en-US"/>
        </w:rPr>
        <w:t>gen und Ferienhäuser waren</w:t>
      </w:r>
      <w:r w:rsidR="005C1149" w:rsidRPr="00B50003">
        <w:rPr>
          <w:rFonts w:ascii="Open Sans" w:hAnsi="Open Sans" w:cs="Open Sans"/>
          <w:sz w:val="21"/>
          <w:szCs w:val="21"/>
          <w:lang w:eastAsia="en-US"/>
        </w:rPr>
        <w:t xml:space="preserve"> </w:t>
      </w:r>
      <w:r w:rsidR="005C1149">
        <w:rPr>
          <w:rFonts w:ascii="Open Sans" w:hAnsi="Open Sans" w:cs="Open Sans"/>
          <w:sz w:val="21"/>
          <w:szCs w:val="21"/>
          <w:lang w:eastAsia="en-US"/>
        </w:rPr>
        <w:t xml:space="preserve">in den letzten Wochen stark </w:t>
      </w:r>
      <w:r w:rsidR="005C1149" w:rsidRPr="00B50003">
        <w:rPr>
          <w:rFonts w:ascii="Open Sans" w:hAnsi="Open Sans" w:cs="Open Sans"/>
          <w:sz w:val="21"/>
          <w:szCs w:val="21"/>
          <w:lang w:eastAsia="en-US"/>
        </w:rPr>
        <w:t xml:space="preserve">nachgefragt. </w:t>
      </w:r>
      <w:r w:rsidR="005C1149">
        <w:rPr>
          <w:rFonts w:ascii="Open Sans" w:hAnsi="Open Sans" w:cs="Open Sans"/>
          <w:sz w:val="21"/>
          <w:szCs w:val="21"/>
          <w:lang w:eastAsia="en-US"/>
        </w:rPr>
        <w:t xml:space="preserve">Zudem erfreuten sich Aktivitäten </w:t>
      </w:r>
      <w:r w:rsidR="005C1149" w:rsidRPr="00B50003">
        <w:rPr>
          <w:rFonts w:ascii="Open Sans" w:hAnsi="Open Sans" w:cs="Open Sans"/>
          <w:sz w:val="21"/>
          <w:szCs w:val="21"/>
          <w:lang w:eastAsia="en-US"/>
        </w:rPr>
        <w:t xml:space="preserve">in der </w:t>
      </w:r>
      <w:r w:rsidR="005C1149">
        <w:rPr>
          <w:rFonts w:ascii="Open Sans" w:hAnsi="Open Sans" w:cs="Open Sans"/>
          <w:sz w:val="21"/>
          <w:szCs w:val="21"/>
          <w:lang w:eastAsia="en-US"/>
        </w:rPr>
        <w:t xml:space="preserve">freien </w:t>
      </w:r>
      <w:r w:rsidR="005C1149" w:rsidRPr="00B50003">
        <w:rPr>
          <w:rFonts w:ascii="Open Sans" w:hAnsi="Open Sans" w:cs="Open Sans"/>
          <w:sz w:val="21"/>
          <w:szCs w:val="21"/>
          <w:lang w:eastAsia="en-US"/>
        </w:rPr>
        <w:t>Natur wie Radfahren und Wattwanderungen großer Beliebtheit</w:t>
      </w:r>
      <w:r w:rsidR="005C1149">
        <w:rPr>
          <w:rFonts w:ascii="Open Sans" w:hAnsi="Open Sans" w:cs="Open Sans"/>
          <w:sz w:val="21"/>
          <w:szCs w:val="21"/>
          <w:lang w:eastAsia="en-US"/>
        </w:rPr>
        <w:t>. Auch kleinere Veranstaltungen i</w:t>
      </w:r>
      <w:r w:rsidR="00D60566">
        <w:rPr>
          <w:rFonts w:ascii="Open Sans" w:hAnsi="Open Sans" w:cs="Open Sans"/>
          <w:sz w:val="21"/>
          <w:szCs w:val="21"/>
          <w:lang w:eastAsia="en-US"/>
        </w:rPr>
        <w:t xml:space="preserve">m Freien wurden gut angenommen. </w:t>
      </w:r>
      <w:r w:rsidR="006B7121">
        <w:rPr>
          <w:rFonts w:ascii="Open Sans" w:hAnsi="Open Sans" w:cs="Open Sans"/>
          <w:sz w:val="21"/>
          <w:szCs w:val="21"/>
          <w:lang w:eastAsia="en-US"/>
        </w:rPr>
        <w:t xml:space="preserve">Zudem wurden Veränderungen bei der Gästeklientel in Bezug auf Herkunft und Altersstruktur registriert. </w:t>
      </w:r>
    </w:p>
    <w:p w14:paraId="05C99602" w14:textId="77777777" w:rsidR="005A66B0" w:rsidRDefault="005A66B0" w:rsidP="008630E3">
      <w:pPr>
        <w:rPr>
          <w:rFonts w:ascii="Open Sans" w:hAnsi="Open Sans" w:cs="Open Sans"/>
          <w:sz w:val="21"/>
          <w:szCs w:val="21"/>
        </w:rPr>
      </w:pPr>
    </w:p>
    <w:p w14:paraId="6903C46D" w14:textId="43883845" w:rsidR="000D2B35" w:rsidRDefault="000D2B35" w:rsidP="000D2B35">
      <w:pPr>
        <w:rPr>
          <w:rFonts w:ascii="Open Sans" w:hAnsi="Open Sans" w:cs="Open Sans"/>
          <w:sz w:val="21"/>
          <w:szCs w:val="21"/>
        </w:rPr>
      </w:pPr>
      <w:r>
        <w:rPr>
          <w:rFonts w:ascii="Open Sans" w:hAnsi="Open Sans" w:cs="Open Sans"/>
          <w:sz w:val="21"/>
          <w:szCs w:val="21"/>
        </w:rPr>
        <w:t xml:space="preserve">Erfreulich: Sowohl bei den Ankünften und Übernachtungen als auch beim Tagestourismus lag die Nachfrage sogar über dem Niveau des letztens „Normalsommers“ 2019. Einzig in der Gastronomie zeigte sich das Bild etwas differenzierter. „Die Betriebe tun alles dafür, um ihren Gästen einen sicheren Aufenthalt zu ermöglichen. Zu einem Problem wird aber zunehmend die dünne Personaldecke, da viele Mitarbeiter im Tourismus in der Phase des </w:t>
      </w:r>
      <w:proofErr w:type="spellStart"/>
      <w:r>
        <w:rPr>
          <w:rFonts w:ascii="Open Sans" w:hAnsi="Open Sans" w:cs="Open Sans"/>
          <w:sz w:val="21"/>
          <w:szCs w:val="21"/>
        </w:rPr>
        <w:t>Lockdowns</w:t>
      </w:r>
      <w:proofErr w:type="spellEnd"/>
      <w:r>
        <w:rPr>
          <w:rFonts w:ascii="Open Sans" w:hAnsi="Open Sans" w:cs="Open Sans"/>
          <w:sz w:val="21"/>
          <w:szCs w:val="21"/>
        </w:rPr>
        <w:t xml:space="preserve"> in andere Branchen abgewandert sind“, so Wemken. </w:t>
      </w:r>
    </w:p>
    <w:p w14:paraId="5BE38E99" w14:textId="77777777" w:rsidR="000D2B35" w:rsidRDefault="000D2B35" w:rsidP="000D2B35">
      <w:pPr>
        <w:rPr>
          <w:rFonts w:ascii="Open Sans" w:hAnsi="Open Sans" w:cs="Open Sans"/>
          <w:sz w:val="21"/>
          <w:szCs w:val="21"/>
        </w:rPr>
      </w:pPr>
    </w:p>
    <w:p w14:paraId="327EB132" w14:textId="7E9ED0DC" w:rsidR="00CE0823" w:rsidRPr="00CE0823" w:rsidRDefault="00CE0823" w:rsidP="00CE0823">
      <w:pPr>
        <w:autoSpaceDE w:val="0"/>
        <w:autoSpaceDN w:val="0"/>
        <w:rPr>
          <w:rFonts w:ascii="Open Sans" w:hAnsi="Open Sans" w:cs="Open Sans"/>
          <w:sz w:val="21"/>
          <w:szCs w:val="21"/>
        </w:rPr>
      </w:pPr>
      <w:r w:rsidRPr="00CE0823">
        <w:rPr>
          <w:rFonts w:ascii="Open Sans" w:hAnsi="Open Sans" w:cs="Open Sans"/>
          <w:sz w:val="21"/>
          <w:szCs w:val="21"/>
        </w:rPr>
        <w:t>„Trotz der guten Nachfrage in den letzten Wochen ist die Branche noch nicht über den Berg,“ erklärt Matthias Groote, Landrat des Landkreises Leer und gleichzeitig Vorsitzender der Gesellschafterversammlung der OTG. „Es wird noch einige Zeit dauern, bis sich der Tourismus von den Verlusten im Jahr 2020 und in diesem Frühjahr erholt hat.“ Allein für das ve</w:t>
      </w:r>
      <w:r w:rsidR="00FE0FFC">
        <w:rPr>
          <w:rFonts w:ascii="Open Sans" w:hAnsi="Open Sans" w:cs="Open Sans"/>
          <w:sz w:val="21"/>
          <w:szCs w:val="21"/>
        </w:rPr>
        <w:t xml:space="preserve">rgangene Jahr beziffert eine Untersuchung der </w:t>
      </w:r>
      <w:proofErr w:type="spellStart"/>
      <w:r w:rsidR="00FE0FFC">
        <w:rPr>
          <w:rFonts w:ascii="Open Sans" w:hAnsi="Open Sans" w:cs="Open Sans"/>
          <w:sz w:val="21"/>
          <w:szCs w:val="21"/>
        </w:rPr>
        <w:t>dwif</w:t>
      </w:r>
      <w:proofErr w:type="spellEnd"/>
      <w:r w:rsidR="00FE0FFC">
        <w:rPr>
          <w:rFonts w:ascii="Open Sans" w:hAnsi="Open Sans" w:cs="Open Sans"/>
          <w:sz w:val="21"/>
          <w:szCs w:val="21"/>
        </w:rPr>
        <w:t xml:space="preserve">-Consulting GmbH </w:t>
      </w:r>
      <w:r w:rsidRPr="00CE0823">
        <w:rPr>
          <w:rFonts w:ascii="Open Sans" w:hAnsi="Open Sans" w:cs="Open Sans"/>
          <w:sz w:val="21"/>
          <w:szCs w:val="21"/>
        </w:rPr>
        <w:t>das Minus auf 1,1 Milliarden Euro auf der ostfriesischen Halbinsel. Um die wirtschaftliche Bedeutung der Tourismusbranche für die Region zu unterstreichen, verweist Matthias Groote auf einen jährlichen Bruttoumsatz in Höhe von 3,2 Milliarden Euro</w:t>
      </w:r>
      <w:r w:rsidR="006148F8">
        <w:rPr>
          <w:rFonts w:ascii="Open Sans" w:hAnsi="Open Sans" w:cs="Open Sans"/>
          <w:sz w:val="21"/>
          <w:szCs w:val="21"/>
        </w:rPr>
        <w:t xml:space="preserve"> (2019)</w:t>
      </w:r>
      <w:r w:rsidRPr="00CE0823">
        <w:rPr>
          <w:rFonts w:ascii="Open Sans" w:hAnsi="Open Sans" w:cs="Open Sans"/>
          <w:sz w:val="21"/>
          <w:szCs w:val="21"/>
        </w:rPr>
        <w:t xml:space="preserve">. Der Tourismus sei dabei eine klassische Querschnittsbranche. Es gebe kaum einen Wirtschaftsbereich, der nicht vom Tourismus profitiere. Zudem könnten Arbeitsplätze im Tourismus nicht woanders hin verlagert werden, so Groote. </w:t>
      </w:r>
      <w:bookmarkStart w:id="0" w:name="_GoBack"/>
      <w:bookmarkEnd w:id="0"/>
    </w:p>
    <w:p w14:paraId="10E503DE" w14:textId="77777777" w:rsidR="00C22663" w:rsidRDefault="00C22663" w:rsidP="008630E3">
      <w:pPr>
        <w:rPr>
          <w:rFonts w:ascii="Open Sans" w:hAnsi="Open Sans" w:cs="Open Sans"/>
          <w:sz w:val="21"/>
          <w:szCs w:val="21"/>
        </w:rPr>
      </w:pPr>
    </w:p>
    <w:p w14:paraId="29B2E049" w14:textId="0F85B9B5" w:rsidR="007B000E" w:rsidRDefault="007379EB" w:rsidP="00C22663">
      <w:pPr>
        <w:rPr>
          <w:rFonts w:ascii="Open Sans" w:hAnsi="Open Sans" w:cs="Open Sans"/>
          <w:sz w:val="21"/>
          <w:szCs w:val="21"/>
        </w:rPr>
      </w:pPr>
      <w:r>
        <w:rPr>
          <w:rFonts w:ascii="Open Sans" w:hAnsi="Open Sans" w:cs="Open Sans"/>
          <w:sz w:val="21"/>
          <w:szCs w:val="21"/>
        </w:rPr>
        <w:t xml:space="preserve">Hoffungsvoll blicken die Touristiker zumindest auf die kommenden Wochen. </w:t>
      </w:r>
      <w:r w:rsidR="005D5143">
        <w:rPr>
          <w:rFonts w:ascii="Open Sans" w:hAnsi="Open Sans" w:cs="Open Sans"/>
          <w:sz w:val="21"/>
          <w:szCs w:val="21"/>
        </w:rPr>
        <w:t xml:space="preserve">So liegen die Vorbuchungsraten für </w:t>
      </w:r>
      <w:r>
        <w:rPr>
          <w:rFonts w:ascii="Open Sans" w:hAnsi="Open Sans" w:cs="Open Sans"/>
          <w:sz w:val="21"/>
          <w:szCs w:val="21"/>
        </w:rPr>
        <w:t xml:space="preserve">September und </w:t>
      </w:r>
      <w:r w:rsidR="005D5143">
        <w:rPr>
          <w:rFonts w:ascii="Open Sans" w:hAnsi="Open Sans" w:cs="Open Sans"/>
          <w:sz w:val="21"/>
          <w:szCs w:val="21"/>
        </w:rPr>
        <w:t xml:space="preserve">die Herbstferien zum Teil bereits </w:t>
      </w:r>
      <w:r>
        <w:rPr>
          <w:rFonts w:ascii="Open Sans" w:hAnsi="Open Sans" w:cs="Open Sans"/>
          <w:sz w:val="21"/>
          <w:szCs w:val="21"/>
        </w:rPr>
        <w:t xml:space="preserve">über dem Niveau </w:t>
      </w:r>
      <w:r>
        <w:rPr>
          <w:rFonts w:ascii="Open Sans" w:hAnsi="Open Sans" w:cs="Open Sans"/>
          <w:sz w:val="21"/>
          <w:szCs w:val="21"/>
        </w:rPr>
        <w:lastRenderedPageBreak/>
        <w:t xml:space="preserve">des Normaljahres 2019. </w:t>
      </w:r>
      <w:r w:rsidR="005D5143">
        <w:rPr>
          <w:rFonts w:ascii="Open Sans" w:hAnsi="Open Sans" w:cs="Open Sans"/>
          <w:sz w:val="21"/>
          <w:szCs w:val="21"/>
        </w:rPr>
        <w:t>Auch für 2022 g</w:t>
      </w:r>
      <w:r>
        <w:rPr>
          <w:rFonts w:ascii="Open Sans" w:hAnsi="Open Sans" w:cs="Open Sans"/>
          <w:sz w:val="21"/>
          <w:szCs w:val="21"/>
        </w:rPr>
        <w:t xml:space="preserve">ehen </w:t>
      </w:r>
      <w:r w:rsidR="005D5143">
        <w:rPr>
          <w:rFonts w:ascii="Open Sans" w:hAnsi="Open Sans" w:cs="Open Sans"/>
          <w:sz w:val="21"/>
          <w:szCs w:val="21"/>
        </w:rPr>
        <w:t xml:space="preserve">bereits laufend Buchungen ein, so die Touristiker. </w:t>
      </w:r>
      <w:r>
        <w:rPr>
          <w:rFonts w:ascii="Open Sans" w:hAnsi="Open Sans" w:cs="Open Sans"/>
          <w:sz w:val="21"/>
          <w:szCs w:val="21"/>
        </w:rPr>
        <w:t>Die Branche profitiert davon, dass viele Menschen ihren Urlaub im eigenen Land verbringen möchten und sich derzeit noch Zurückhaltung in B</w:t>
      </w:r>
      <w:r w:rsidR="006B7121">
        <w:rPr>
          <w:rFonts w:ascii="Open Sans" w:hAnsi="Open Sans" w:cs="Open Sans"/>
          <w:sz w:val="21"/>
          <w:szCs w:val="21"/>
        </w:rPr>
        <w:t>ezug auf Auslandsreisen zeigt.</w:t>
      </w:r>
    </w:p>
    <w:p w14:paraId="635E5BFE" w14:textId="77777777" w:rsidR="00914DCF" w:rsidRDefault="00914DCF" w:rsidP="008630E3">
      <w:pPr>
        <w:rPr>
          <w:rFonts w:ascii="Open Sans" w:hAnsi="Open Sans" w:cs="Open Sans"/>
          <w:sz w:val="21"/>
          <w:szCs w:val="21"/>
        </w:rPr>
      </w:pPr>
    </w:p>
    <w:p w14:paraId="7E0235CE" w14:textId="0438C65B"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14:paraId="4B0C5485" w14:textId="77777777" w:rsidR="00150321" w:rsidRDefault="00FB08CD" w:rsidP="00D23B57">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14:paraId="05BC7EEA" w14:textId="77777777" w:rsidR="00150321" w:rsidRDefault="00150321" w:rsidP="00D23B57">
      <w:pPr>
        <w:rPr>
          <w:rFonts w:ascii="Open Sans" w:hAnsi="Open Sans" w:cs="Open Sans"/>
          <w:b/>
          <w:sz w:val="21"/>
          <w:szCs w:val="21"/>
        </w:rPr>
      </w:pPr>
    </w:p>
    <w:p w14:paraId="533791CB" w14:textId="75998536" w:rsidR="00150321" w:rsidRPr="00150321" w:rsidRDefault="00150321" w:rsidP="00D23B57">
      <w:pPr>
        <w:rPr>
          <w:rFonts w:ascii="Open Sans" w:hAnsi="Open Sans" w:cs="Open Sans"/>
          <w:sz w:val="21"/>
          <w:szCs w:val="21"/>
        </w:rPr>
      </w:pPr>
    </w:p>
    <w:sectPr w:rsidR="00150321" w:rsidRPr="00150321"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05CD" w14:textId="77777777" w:rsidR="00EB4764" w:rsidRDefault="00EB4764" w:rsidP="008D2F10">
      <w:r>
        <w:separator/>
      </w:r>
    </w:p>
  </w:endnote>
  <w:endnote w:type="continuationSeparator" w:id="0">
    <w:p w14:paraId="1FEC2C47" w14:textId="77777777" w:rsidR="00EB4764" w:rsidRDefault="00EB476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Myriad Pro Cond"/>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C3F2" w14:textId="77777777" w:rsidR="00B5084D" w:rsidRPr="00661DF7" w:rsidRDefault="00DA6895"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14:anchorId="73ECA142" wp14:editId="57F35F0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6A258"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14:paraId="0B940D09" w14:textId="77777777" w:rsidR="00B5084D" w:rsidRPr="00661DF7" w:rsidRDefault="00B5084D"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14:paraId="49C4B7E2" w14:textId="77777777" w:rsidR="00B5084D" w:rsidRPr="00661DF7" w:rsidRDefault="00B5084D"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14:paraId="1ACF39FD" w14:textId="77777777" w:rsidR="00B5084D" w:rsidRPr="00661DF7" w:rsidRDefault="00B5084D"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14:paraId="1AF04D12" w14:textId="77777777" w:rsidR="00B5084D" w:rsidRPr="00661DF7" w:rsidRDefault="00B5084D"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14:paraId="0FC95AD2" w14:textId="77777777" w:rsidR="00B5084D" w:rsidRPr="00661DF7" w:rsidRDefault="00B5084D"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00EC347A">
      <w:rPr>
        <w:rFonts w:ascii="Open Sans" w:eastAsiaTheme="minorEastAsia" w:hAnsi="Open Sans" w:cs="Open Sans"/>
        <w:noProof/>
        <w:sz w:val="18"/>
        <w:szCs w:val="18"/>
      </w:rPr>
      <w:t>instagram.com/ostfriesland.travel</w:t>
    </w:r>
  </w:p>
  <w:p w14:paraId="3AADF55E" w14:textId="77777777" w:rsidR="00B5084D" w:rsidRPr="00661DF7" w:rsidRDefault="00B5084D"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14:paraId="3EAAF123" w14:textId="77777777" w:rsidR="00B5084D" w:rsidRPr="00661DF7" w:rsidRDefault="00B5084D"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EC347A">
      <w:rPr>
        <w:rFonts w:ascii="Open Sans" w:hAnsi="Open Sans" w:cs="Open Sans"/>
        <w:sz w:val="18"/>
        <w:szCs w:val="18"/>
      </w:rPr>
      <w:t>travel</w:t>
    </w:r>
  </w:p>
  <w:p w14:paraId="3EF1AB53" w14:textId="77777777" w:rsidR="00B5084D" w:rsidRDefault="00B508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EFA2" w14:textId="77777777" w:rsidR="00EB4764" w:rsidRDefault="00EB4764" w:rsidP="008D2F10">
      <w:r>
        <w:separator/>
      </w:r>
    </w:p>
  </w:footnote>
  <w:footnote w:type="continuationSeparator" w:id="0">
    <w:p w14:paraId="0DC39EFA" w14:textId="77777777" w:rsidR="00EB4764" w:rsidRDefault="00EB476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4FBD" w14:textId="77777777" w:rsidR="00B5084D" w:rsidRDefault="00B5084D"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14:anchorId="743A86FC" wp14:editId="0459610B">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A14DF3"/>
    <w:multiLevelType w:val="hybridMultilevel"/>
    <w:tmpl w:val="6BD8E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A33EAC"/>
    <w:multiLevelType w:val="hybridMultilevel"/>
    <w:tmpl w:val="36EC6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DF53D4"/>
    <w:multiLevelType w:val="hybridMultilevel"/>
    <w:tmpl w:val="4B4C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CB09B2"/>
    <w:multiLevelType w:val="hybridMultilevel"/>
    <w:tmpl w:val="2D905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25C9"/>
    <w:rsid w:val="0002482A"/>
    <w:rsid w:val="00025173"/>
    <w:rsid w:val="000263DE"/>
    <w:rsid w:val="00032271"/>
    <w:rsid w:val="00032D65"/>
    <w:rsid w:val="00035B05"/>
    <w:rsid w:val="00037B20"/>
    <w:rsid w:val="000420E7"/>
    <w:rsid w:val="000479AB"/>
    <w:rsid w:val="0005336D"/>
    <w:rsid w:val="00060545"/>
    <w:rsid w:val="000640C9"/>
    <w:rsid w:val="000653B6"/>
    <w:rsid w:val="0007260F"/>
    <w:rsid w:val="0007527C"/>
    <w:rsid w:val="0008060A"/>
    <w:rsid w:val="00083A69"/>
    <w:rsid w:val="000849B3"/>
    <w:rsid w:val="0008761F"/>
    <w:rsid w:val="000A4342"/>
    <w:rsid w:val="000B20FE"/>
    <w:rsid w:val="000B4939"/>
    <w:rsid w:val="000B718E"/>
    <w:rsid w:val="000D188C"/>
    <w:rsid w:val="000D2B35"/>
    <w:rsid w:val="000E04C7"/>
    <w:rsid w:val="000F3F49"/>
    <w:rsid w:val="000F74B1"/>
    <w:rsid w:val="001024E0"/>
    <w:rsid w:val="00104B30"/>
    <w:rsid w:val="001113B3"/>
    <w:rsid w:val="00113566"/>
    <w:rsid w:val="00115CB5"/>
    <w:rsid w:val="00135C9D"/>
    <w:rsid w:val="00137BBC"/>
    <w:rsid w:val="00142CAD"/>
    <w:rsid w:val="0014773C"/>
    <w:rsid w:val="00150321"/>
    <w:rsid w:val="00150904"/>
    <w:rsid w:val="00154A05"/>
    <w:rsid w:val="00156915"/>
    <w:rsid w:val="00167844"/>
    <w:rsid w:val="00171F6C"/>
    <w:rsid w:val="00173683"/>
    <w:rsid w:val="001742A6"/>
    <w:rsid w:val="00184B3E"/>
    <w:rsid w:val="001A0AA5"/>
    <w:rsid w:val="001A260B"/>
    <w:rsid w:val="001A3AFF"/>
    <w:rsid w:val="001B2414"/>
    <w:rsid w:val="001B3EFD"/>
    <w:rsid w:val="001B6D49"/>
    <w:rsid w:val="001B7F8E"/>
    <w:rsid w:val="001C041C"/>
    <w:rsid w:val="001C10BA"/>
    <w:rsid w:val="001C4028"/>
    <w:rsid w:val="001C60EF"/>
    <w:rsid w:val="001C69B5"/>
    <w:rsid w:val="001D0C40"/>
    <w:rsid w:val="001D26B2"/>
    <w:rsid w:val="001F3B83"/>
    <w:rsid w:val="001F4D7C"/>
    <w:rsid w:val="002109C0"/>
    <w:rsid w:val="00212C2B"/>
    <w:rsid w:val="00213A78"/>
    <w:rsid w:val="00214253"/>
    <w:rsid w:val="00215AD8"/>
    <w:rsid w:val="00220211"/>
    <w:rsid w:val="00240015"/>
    <w:rsid w:val="00251441"/>
    <w:rsid w:val="002517D1"/>
    <w:rsid w:val="0026550F"/>
    <w:rsid w:val="002725C5"/>
    <w:rsid w:val="002757E0"/>
    <w:rsid w:val="00276920"/>
    <w:rsid w:val="0028248F"/>
    <w:rsid w:val="00284C3F"/>
    <w:rsid w:val="00293FF6"/>
    <w:rsid w:val="002971FC"/>
    <w:rsid w:val="002973F8"/>
    <w:rsid w:val="002B1915"/>
    <w:rsid w:val="002B302A"/>
    <w:rsid w:val="002B31BD"/>
    <w:rsid w:val="002C520C"/>
    <w:rsid w:val="002E1F9B"/>
    <w:rsid w:val="002E5037"/>
    <w:rsid w:val="002E5EC7"/>
    <w:rsid w:val="002E7AAC"/>
    <w:rsid w:val="002E7B44"/>
    <w:rsid w:val="002F5BE3"/>
    <w:rsid w:val="00300E5F"/>
    <w:rsid w:val="0030193C"/>
    <w:rsid w:val="0030197C"/>
    <w:rsid w:val="003239DF"/>
    <w:rsid w:val="00324310"/>
    <w:rsid w:val="003243A5"/>
    <w:rsid w:val="0033163A"/>
    <w:rsid w:val="00341BF5"/>
    <w:rsid w:val="00361628"/>
    <w:rsid w:val="00362262"/>
    <w:rsid w:val="00363FB2"/>
    <w:rsid w:val="00371A80"/>
    <w:rsid w:val="00373264"/>
    <w:rsid w:val="00375B22"/>
    <w:rsid w:val="00381944"/>
    <w:rsid w:val="00384006"/>
    <w:rsid w:val="003841AA"/>
    <w:rsid w:val="00392433"/>
    <w:rsid w:val="00393CD3"/>
    <w:rsid w:val="003A0FAB"/>
    <w:rsid w:val="003C039A"/>
    <w:rsid w:val="003D265B"/>
    <w:rsid w:val="003D6CA1"/>
    <w:rsid w:val="003E69F4"/>
    <w:rsid w:val="003E6CC3"/>
    <w:rsid w:val="003F61FA"/>
    <w:rsid w:val="004020D2"/>
    <w:rsid w:val="004158D9"/>
    <w:rsid w:val="004238CA"/>
    <w:rsid w:val="00423AEE"/>
    <w:rsid w:val="0043051B"/>
    <w:rsid w:val="00434CA1"/>
    <w:rsid w:val="004505C0"/>
    <w:rsid w:val="0045181D"/>
    <w:rsid w:val="00463582"/>
    <w:rsid w:val="004707F9"/>
    <w:rsid w:val="0047475F"/>
    <w:rsid w:val="00477B1B"/>
    <w:rsid w:val="00484990"/>
    <w:rsid w:val="00487D74"/>
    <w:rsid w:val="0049144E"/>
    <w:rsid w:val="004952BF"/>
    <w:rsid w:val="00496433"/>
    <w:rsid w:val="004A48DA"/>
    <w:rsid w:val="004C534E"/>
    <w:rsid w:val="004C5C1B"/>
    <w:rsid w:val="004D0F14"/>
    <w:rsid w:val="004D4E2A"/>
    <w:rsid w:val="004F040F"/>
    <w:rsid w:val="004F213E"/>
    <w:rsid w:val="004F21CC"/>
    <w:rsid w:val="004F4DB7"/>
    <w:rsid w:val="004F7912"/>
    <w:rsid w:val="00500377"/>
    <w:rsid w:val="00501368"/>
    <w:rsid w:val="00501DCF"/>
    <w:rsid w:val="00514803"/>
    <w:rsid w:val="0051649A"/>
    <w:rsid w:val="0052051E"/>
    <w:rsid w:val="005238F4"/>
    <w:rsid w:val="00530366"/>
    <w:rsid w:val="00531E69"/>
    <w:rsid w:val="0055275C"/>
    <w:rsid w:val="005621AA"/>
    <w:rsid w:val="00565099"/>
    <w:rsid w:val="00572909"/>
    <w:rsid w:val="00574DCD"/>
    <w:rsid w:val="00576233"/>
    <w:rsid w:val="00584BD1"/>
    <w:rsid w:val="00591B8A"/>
    <w:rsid w:val="0059504F"/>
    <w:rsid w:val="005A1113"/>
    <w:rsid w:val="005A12EC"/>
    <w:rsid w:val="005A2D13"/>
    <w:rsid w:val="005A66B0"/>
    <w:rsid w:val="005A7C25"/>
    <w:rsid w:val="005B20D6"/>
    <w:rsid w:val="005B273E"/>
    <w:rsid w:val="005B3AD0"/>
    <w:rsid w:val="005C1129"/>
    <w:rsid w:val="005C1149"/>
    <w:rsid w:val="005C29C0"/>
    <w:rsid w:val="005C4A36"/>
    <w:rsid w:val="005C5528"/>
    <w:rsid w:val="005D3DCA"/>
    <w:rsid w:val="005D5143"/>
    <w:rsid w:val="005D54D2"/>
    <w:rsid w:val="005E1783"/>
    <w:rsid w:val="00600865"/>
    <w:rsid w:val="00600F5E"/>
    <w:rsid w:val="00601081"/>
    <w:rsid w:val="00601B11"/>
    <w:rsid w:val="006057CE"/>
    <w:rsid w:val="006133EB"/>
    <w:rsid w:val="006148F8"/>
    <w:rsid w:val="0061771F"/>
    <w:rsid w:val="0062526C"/>
    <w:rsid w:val="0065382F"/>
    <w:rsid w:val="006566EC"/>
    <w:rsid w:val="00661B19"/>
    <w:rsid w:val="00661DF7"/>
    <w:rsid w:val="0067425E"/>
    <w:rsid w:val="00674562"/>
    <w:rsid w:val="006925B2"/>
    <w:rsid w:val="006A5230"/>
    <w:rsid w:val="006A75AE"/>
    <w:rsid w:val="006B1447"/>
    <w:rsid w:val="006B1ED9"/>
    <w:rsid w:val="006B4EB2"/>
    <w:rsid w:val="006B6A74"/>
    <w:rsid w:val="006B7121"/>
    <w:rsid w:val="006C1307"/>
    <w:rsid w:val="006C26D9"/>
    <w:rsid w:val="006C476D"/>
    <w:rsid w:val="006C55AB"/>
    <w:rsid w:val="006D7304"/>
    <w:rsid w:val="006E554B"/>
    <w:rsid w:val="006E67B0"/>
    <w:rsid w:val="006F5D85"/>
    <w:rsid w:val="00702460"/>
    <w:rsid w:val="00711784"/>
    <w:rsid w:val="00722952"/>
    <w:rsid w:val="007367B2"/>
    <w:rsid w:val="007379EB"/>
    <w:rsid w:val="007421E1"/>
    <w:rsid w:val="00746F42"/>
    <w:rsid w:val="00747482"/>
    <w:rsid w:val="00751DFF"/>
    <w:rsid w:val="007525C8"/>
    <w:rsid w:val="00755990"/>
    <w:rsid w:val="007661E6"/>
    <w:rsid w:val="00767ED5"/>
    <w:rsid w:val="00772A1B"/>
    <w:rsid w:val="00775AB7"/>
    <w:rsid w:val="007832F3"/>
    <w:rsid w:val="007833D9"/>
    <w:rsid w:val="00786C52"/>
    <w:rsid w:val="0079038D"/>
    <w:rsid w:val="007973E1"/>
    <w:rsid w:val="007A4A03"/>
    <w:rsid w:val="007A5EA8"/>
    <w:rsid w:val="007A7CA7"/>
    <w:rsid w:val="007B000E"/>
    <w:rsid w:val="007B36ED"/>
    <w:rsid w:val="007C3111"/>
    <w:rsid w:val="007C74DB"/>
    <w:rsid w:val="007D4686"/>
    <w:rsid w:val="007E0A5C"/>
    <w:rsid w:val="007E1598"/>
    <w:rsid w:val="007E66D7"/>
    <w:rsid w:val="007E6BA3"/>
    <w:rsid w:val="007F33B3"/>
    <w:rsid w:val="00800752"/>
    <w:rsid w:val="00806D50"/>
    <w:rsid w:val="00811003"/>
    <w:rsid w:val="00813C7B"/>
    <w:rsid w:val="00820836"/>
    <w:rsid w:val="00826949"/>
    <w:rsid w:val="008329EE"/>
    <w:rsid w:val="00847E6A"/>
    <w:rsid w:val="008513ED"/>
    <w:rsid w:val="00861DFF"/>
    <w:rsid w:val="008630E3"/>
    <w:rsid w:val="008747D9"/>
    <w:rsid w:val="00877DD6"/>
    <w:rsid w:val="008808BF"/>
    <w:rsid w:val="008809F2"/>
    <w:rsid w:val="00880DF3"/>
    <w:rsid w:val="008848CD"/>
    <w:rsid w:val="00890285"/>
    <w:rsid w:val="00895B0F"/>
    <w:rsid w:val="00897197"/>
    <w:rsid w:val="008B5BB4"/>
    <w:rsid w:val="008B682A"/>
    <w:rsid w:val="008B71F5"/>
    <w:rsid w:val="008C7120"/>
    <w:rsid w:val="008D2F10"/>
    <w:rsid w:val="008D626C"/>
    <w:rsid w:val="008E0F0F"/>
    <w:rsid w:val="008F0777"/>
    <w:rsid w:val="008F0D3C"/>
    <w:rsid w:val="008F1664"/>
    <w:rsid w:val="008F3600"/>
    <w:rsid w:val="008F3993"/>
    <w:rsid w:val="008F4ED1"/>
    <w:rsid w:val="008F694E"/>
    <w:rsid w:val="009025EF"/>
    <w:rsid w:val="009048AE"/>
    <w:rsid w:val="00911CEE"/>
    <w:rsid w:val="00914DCF"/>
    <w:rsid w:val="00922F08"/>
    <w:rsid w:val="009242AD"/>
    <w:rsid w:val="0093303C"/>
    <w:rsid w:val="00941EDD"/>
    <w:rsid w:val="00942D68"/>
    <w:rsid w:val="009464ED"/>
    <w:rsid w:val="00952377"/>
    <w:rsid w:val="00957E4B"/>
    <w:rsid w:val="009604B1"/>
    <w:rsid w:val="00965A5A"/>
    <w:rsid w:val="00967BC4"/>
    <w:rsid w:val="009701DE"/>
    <w:rsid w:val="00970A6F"/>
    <w:rsid w:val="009764D6"/>
    <w:rsid w:val="009871C9"/>
    <w:rsid w:val="00994A15"/>
    <w:rsid w:val="009967DA"/>
    <w:rsid w:val="00996B81"/>
    <w:rsid w:val="009B2103"/>
    <w:rsid w:val="009C5E2E"/>
    <w:rsid w:val="009D2BF5"/>
    <w:rsid w:val="009D41A5"/>
    <w:rsid w:val="009D7518"/>
    <w:rsid w:val="009E06C3"/>
    <w:rsid w:val="009E247E"/>
    <w:rsid w:val="009E248A"/>
    <w:rsid w:val="009E439C"/>
    <w:rsid w:val="009E6420"/>
    <w:rsid w:val="009F7CA0"/>
    <w:rsid w:val="00A02FDE"/>
    <w:rsid w:val="00A05DE6"/>
    <w:rsid w:val="00A073CB"/>
    <w:rsid w:val="00A157A5"/>
    <w:rsid w:val="00A22EB7"/>
    <w:rsid w:val="00A2714A"/>
    <w:rsid w:val="00A405BF"/>
    <w:rsid w:val="00A426B7"/>
    <w:rsid w:val="00A42ABD"/>
    <w:rsid w:val="00A4719C"/>
    <w:rsid w:val="00A500FC"/>
    <w:rsid w:val="00A55A4B"/>
    <w:rsid w:val="00A63C14"/>
    <w:rsid w:val="00A7056F"/>
    <w:rsid w:val="00A76450"/>
    <w:rsid w:val="00A8010B"/>
    <w:rsid w:val="00A80C50"/>
    <w:rsid w:val="00A86EF0"/>
    <w:rsid w:val="00AB04F7"/>
    <w:rsid w:val="00AB4DC2"/>
    <w:rsid w:val="00AD2B1C"/>
    <w:rsid w:val="00AE3C5C"/>
    <w:rsid w:val="00B03323"/>
    <w:rsid w:val="00B10519"/>
    <w:rsid w:val="00B33CF9"/>
    <w:rsid w:val="00B4175B"/>
    <w:rsid w:val="00B4603A"/>
    <w:rsid w:val="00B50003"/>
    <w:rsid w:val="00B5084D"/>
    <w:rsid w:val="00B52DEA"/>
    <w:rsid w:val="00B55AED"/>
    <w:rsid w:val="00B73E2D"/>
    <w:rsid w:val="00B849B8"/>
    <w:rsid w:val="00B90EA7"/>
    <w:rsid w:val="00B961D6"/>
    <w:rsid w:val="00B97308"/>
    <w:rsid w:val="00BA1538"/>
    <w:rsid w:val="00BB0406"/>
    <w:rsid w:val="00BB33CF"/>
    <w:rsid w:val="00BB3914"/>
    <w:rsid w:val="00BB6481"/>
    <w:rsid w:val="00BB6CCF"/>
    <w:rsid w:val="00BC3721"/>
    <w:rsid w:val="00BD01CB"/>
    <w:rsid w:val="00BD2E73"/>
    <w:rsid w:val="00BD4448"/>
    <w:rsid w:val="00BE290A"/>
    <w:rsid w:val="00BF17B5"/>
    <w:rsid w:val="00BF1B69"/>
    <w:rsid w:val="00BF5ACB"/>
    <w:rsid w:val="00BF6514"/>
    <w:rsid w:val="00C1265D"/>
    <w:rsid w:val="00C15BF7"/>
    <w:rsid w:val="00C22663"/>
    <w:rsid w:val="00C42FB5"/>
    <w:rsid w:val="00C4455F"/>
    <w:rsid w:val="00C476EB"/>
    <w:rsid w:val="00C5324D"/>
    <w:rsid w:val="00C5528B"/>
    <w:rsid w:val="00C57296"/>
    <w:rsid w:val="00C57EF8"/>
    <w:rsid w:val="00C65064"/>
    <w:rsid w:val="00C65D33"/>
    <w:rsid w:val="00C6628D"/>
    <w:rsid w:val="00C66CAF"/>
    <w:rsid w:val="00C7004F"/>
    <w:rsid w:val="00C71CC1"/>
    <w:rsid w:val="00C80214"/>
    <w:rsid w:val="00C8067C"/>
    <w:rsid w:val="00C918E6"/>
    <w:rsid w:val="00C93E70"/>
    <w:rsid w:val="00C957F0"/>
    <w:rsid w:val="00CA22E7"/>
    <w:rsid w:val="00CA3D61"/>
    <w:rsid w:val="00CB4DB4"/>
    <w:rsid w:val="00CC2AF9"/>
    <w:rsid w:val="00CC3D88"/>
    <w:rsid w:val="00CE0823"/>
    <w:rsid w:val="00CE4192"/>
    <w:rsid w:val="00CE639A"/>
    <w:rsid w:val="00CF07D9"/>
    <w:rsid w:val="00D00089"/>
    <w:rsid w:val="00D22C32"/>
    <w:rsid w:val="00D23B57"/>
    <w:rsid w:val="00D23BB5"/>
    <w:rsid w:val="00D26AAE"/>
    <w:rsid w:val="00D336C5"/>
    <w:rsid w:val="00D35976"/>
    <w:rsid w:val="00D3678B"/>
    <w:rsid w:val="00D37B0C"/>
    <w:rsid w:val="00D45F7A"/>
    <w:rsid w:val="00D60566"/>
    <w:rsid w:val="00D61D5A"/>
    <w:rsid w:val="00D75859"/>
    <w:rsid w:val="00D94956"/>
    <w:rsid w:val="00D978C6"/>
    <w:rsid w:val="00DA37A5"/>
    <w:rsid w:val="00DA6596"/>
    <w:rsid w:val="00DA6895"/>
    <w:rsid w:val="00DB1488"/>
    <w:rsid w:val="00DB31A3"/>
    <w:rsid w:val="00DB660B"/>
    <w:rsid w:val="00DD0A64"/>
    <w:rsid w:val="00DD49A5"/>
    <w:rsid w:val="00DE2F2B"/>
    <w:rsid w:val="00DE4946"/>
    <w:rsid w:val="00DE5756"/>
    <w:rsid w:val="00DF3CA5"/>
    <w:rsid w:val="00DF3EE6"/>
    <w:rsid w:val="00DF6EFA"/>
    <w:rsid w:val="00E00021"/>
    <w:rsid w:val="00E029F6"/>
    <w:rsid w:val="00E05FE6"/>
    <w:rsid w:val="00E118AA"/>
    <w:rsid w:val="00E133DC"/>
    <w:rsid w:val="00E21358"/>
    <w:rsid w:val="00E2401D"/>
    <w:rsid w:val="00E32D6B"/>
    <w:rsid w:val="00E44DBA"/>
    <w:rsid w:val="00E5147D"/>
    <w:rsid w:val="00E61562"/>
    <w:rsid w:val="00E679B0"/>
    <w:rsid w:val="00E71A6D"/>
    <w:rsid w:val="00E75861"/>
    <w:rsid w:val="00E84D4F"/>
    <w:rsid w:val="00E8645A"/>
    <w:rsid w:val="00E874DD"/>
    <w:rsid w:val="00EB4764"/>
    <w:rsid w:val="00EB652F"/>
    <w:rsid w:val="00EC347A"/>
    <w:rsid w:val="00ED1A5B"/>
    <w:rsid w:val="00ED5D72"/>
    <w:rsid w:val="00EF0CD5"/>
    <w:rsid w:val="00F01448"/>
    <w:rsid w:val="00F046BC"/>
    <w:rsid w:val="00F04BF2"/>
    <w:rsid w:val="00F06CEF"/>
    <w:rsid w:val="00F254EE"/>
    <w:rsid w:val="00F36127"/>
    <w:rsid w:val="00F375DF"/>
    <w:rsid w:val="00F41498"/>
    <w:rsid w:val="00F50AE0"/>
    <w:rsid w:val="00F50DA6"/>
    <w:rsid w:val="00F52097"/>
    <w:rsid w:val="00F64E17"/>
    <w:rsid w:val="00F66D01"/>
    <w:rsid w:val="00F67B53"/>
    <w:rsid w:val="00F704F5"/>
    <w:rsid w:val="00F77651"/>
    <w:rsid w:val="00F97A0B"/>
    <w:rsid w:val="00F97A61"/>
    <w:rsid w:val="00FA0B1B"/>
    <w:rsid w:val="00FA3149"/>
    <w:rsid w:val="00FA3B9B"/>
    <w:rsid w:val="00FA72BA"/>
    <w:rsid w:val="00FB08CD"/>
    <w:rsid w:val="00FB1F5E"/>
    <w:rsid w:val="00FB331E"/>
    <w:rsid w:val="00FD098A"/>
    <w:rsid w:val="00FD209C"/>
    <w:rsid w:val="00FD342E"/>
    <w:rsid w:val="00FE0FFC"/>
    <w:rsid w:val="00FE7313"/>
    <w:rsid w:val="00FF24EB"/>
    <w:rsid w:val="00FF2EDF"/>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0890E6"/>
  <w15:docId w15:val="{0B485C60-36B4-45D4-9408-C378378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sid w:val="00E2401D"/>
    <w:rPr>
      <w:sz w:val="16"/>
      <w:szCs w:val="16"/>
    </w:rPr>
  </w:style>
  <w:style w:type="paragraph" w:styleId="Kommentartext">
    <w:name w:val="annotation text"/>
    <w:basedOn w:val="Standard"/>
    <w:link w:val="KommentartextZchn"/>
    <w:uiPriority w:val="99"/>
    <w:semiHidden/>
    <w:unhideWhenUsed/>
    <w:rsid w:val="00E2401D"/>
    <w:rPr>
      <w:sz w:val="20"/>
      <w:szCs w:val="20"/>
    </w:rPr>
  </w:style>
  <w:style w:type="character" w:customStyle="1" w:styleId="KommentartextZchn">
    <w:name w:val="Kommentartext Zchn"/>
    <w:basedOn w:val="Absatz-Standardschriftart"/>
    <w:link w:val="Kommentartext"/>
    <w:uiPriority w:val="99"/>
    <w:semiHidden/>
    <w:rsid w:val="00E2401D"/>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2401D"/>
    <w:rPr>
      <w:b/>
      <w:bCs/>
    </w:rPr>
  </w:style>
  <w:style w:type="character" w:customStyle="1" w:styleId="KommentarthemaZchn">
    <w:name w:val="Kommentarthema Zchn"/>
    <w:basedOn w:val="KommentartextZchn"/>
    <w:link w:val="Kommentarthema"/>
    <w:uiPriority w:val="99"/>
    <w:semiHidden/>
    <w:rsid w:val="00E2401D"/>
    <w:rPr>
      <w:rFonts w:ascii="Calibri" w:hAnsi="Calibri"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439032697">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3E8C0-4D18-4C95-B9A9-0A384313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65</cp:revision>
  <cp:lastPrinted>2021-09-02T10:36:00Z</cp:lastPrinted>
  <dcterms:created xsi:type="dcterms:W3CDTF">2020-06-02T12:41:00Z</dcterms:created>
  <dcterms:modified xsi:type="dcterms:W3CDTF">2021-09-02T10:41:00Z</dcterms:modified>
</cp:coreProperties>
</file>